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CF43B" w14:textId="77777777" w:rsidR="002734D3" w:rsidRDefault="002734D3" w:rsidP="002734D3">
      <w:r>
        <w:t>Urząd Transportu Kolejowego</w:t>
      </w:r>
    </w:p>
    <w:p w14:paraId="07227233" w14:textId="77777777" w:rsidR="002734D3" w:rsidRDefault="002734D3" w:rsidP="002734D3">
      <w:r>
        <w:t>02-305 Warszawa</w:t>
      </w:r>
    </w:p>
    <w:p w14:paraId="4F83BE42" w14:textId="77777777" w:rsidR="002734D3" w:rsidRDefault="002734D3" w:rsidP="002734D3">
      <w:r>
        <w:t>Aleje Jerozolimskie 134</w:t>
      </w:r>
    </w:p>
    <w:p w14:paraId="0C26B881" w14:textId="77777777" w:rsidR="002734D3" w:rsidRDefault="002734D3" w:rsidP="002734D3">
      <w:r>
        <w:t>Miejsce i data sporządzenia dokumentu</w:t>
      </w:r>
    </w:p>
    <w:p w14:paraId="4480EE20" w14:textId="77777777" w:rsidR="002734D3" w:rsidRDefault="002734D3" w:rsidP="002734D3"/>
    <w:p w14:paraId="213C237C" w14:textId="77777777" w:rsidR="002734D3" w:rsidRDefault="002734D3" w:rsidP="002734D3">
      <w:r>
        <w:t>Warszawa, 2025-06-26</w:t>
      </w:r>
    </w:p>
    <w:p w14:paraId="1B2A0811" w14:textId="77777777" w:rsidR="002734D3" w:rsidRDefault="002734D3" w:rsidP="002734D3">
      <w:r>
        <w:t>Dane adresatów</w:t>
      </w:r>
    </w:p>
    <w:p w14:paraId="36843A9C" w14:textId="77777777" w:rsidR="002734D3" w:rsidRDefault="002734D3" w:rsidP="002734D3"/>
    <w:p w14:paraId="09C942A0" w14:textId="77777777" w:rsidR="002734D3" w:rsidRDefault="002734D3" w:rsidP="002734D3">
      <w:r>
        <w:t>Burmistrz Ujścia</w:t>
      </w:r>
    </w:p>
    <w:p w14:paraId="090DA056" w14:textId="77777777" w:rsidR="002734D3" w:rsidRDefault="002734D3" w:rsidP="002734D3">
      <w:r>
        <w:t>64-850 Ujście</w:t>
      </w:r>
    </w:p>
    <w:p w14:paraId="6ACCBD29" w14:textId="77777777" w:rsidR="002734D3" w:rsidRDefault="002734D3" w:rsidP="002734D3">
      <w:r>
        <w:t>pl. Wiosny Ludów 2</w:t>
      </w:r>
    </w:p>
    <w:p w14:paraId="4B81B765" w14:textId="77777777" w:rsidR="002734D3" w:rsidRDefault="002734D3" w:rsidP="002734D3"/>
    <w:p w14:paraId="4A656DF0" w14:textId="77777777" w:rsidR="002734D3" w:rsidRDefault="002734D3" w:rsidP="002734D3">
      <w:r>
        <w:t>DOP-WUPM.480.142.2025.2.JP</w:t>
      </w:r>
    </w:p>
    <w:p w14:paraId="30377EA2" w14:textId="77777777" w:rsidR="002734D3" w:rsidRDefault="002734D3" w:rsidP="002734D3"/>
    <w:p w14:paraId="5C01DCA6" w14:textId="77777777" w:rsidR="002734D3" w:rsidRDefault="002734D3" w:rsidP="002734D3">
      <w:r>
        <w:t>informacja</w:t>
      </w:r>
    </w:p>
    <w:p w14:paraId="4E7AB74D" w14:textId="77777777" w:rsidR="002734D3" w:rsidRDefault="002734D3" w:rsidP="002734D3">
      <w:r>
        <w:t>Pismo</w:t>
      </w:r>
    </w:p>
    <w:p w14:paraId="54D6ED7F" w14:textId="77777777" w:rsidR="002734D3" w:rsidRDefault="002734D3" w:rsidP="002734D3">
      <w:r>
        <w:t>Treść dokumentu</w:t>
      </w:r>
    </w:p>
    <w:p w14:paraId="546209E3" w14:textId="77777777" w:rsidR="002734D3" w:rsidRDefault="002734D3" w:rsidP="002734D3"/>
    <w:p w14:paraId="502220C1" w14:textId="77777777" w:rsidR="002734D3" w:rsidRDefault="002734D3" w:rsidP="002734D3">
      <w:r>
        <w:t>W odpowiedzi na pismo Burmistrza Ujścia z 18 czerwca 2025 r. sygn. R-GP.6721.1.1.2024, doręczone do Prezesa Urzędu Transportu Kolejowego („Prezes UTK”), 26 czerwca 2025 r., dotyczące wniosku o uzgodnienie projektu planu ogólnego gminy Ujście, uprzejmie informuję, co następuje.</w:t>
      </w:r>
    </w:p>
    <w:p w14:paraId="484F7D68" w14:textId="77777777" w:rsidR="002734D3" w:rsidRDefault="002734D3" w:rsidP="002734D3"/>
    <w:p w14:paraId="2C8ACAD6" w14:textId="77777777" w:rsidR="002734D3" w:rsidRDefault="002734D3" w:rsidP="002734D3">
      <w:r>
        <w:t xml:space="preserve">Na podstawie art. 24 ust. 1 w związku z art. 13i ust. 3 pkt 5 lit. b </w:t>
      </w:r>
      <w:proofErr w:type="spellStart"/>
      <w:r>
        <w:t>tiret</w:t>
      </w:r>
      <w:proofErr w:type="spellEnd"/>
      <w:r>
        <w:t xml:space="preserve"> dwunaste ustawy z dnia 27 marca 2003 r. o planowaniu i zagospodarowaniu przestrzennym (Dz. U. z 2024 r. poz. 1130, z </w:t>
      </w:r>
      <w:proofErr w:type="spellStart"/>
      <w:r>
        <w:t>późn</w:t>
      </w:r>
      <w:proofErr w:type="spellEnd"/>
      <w:r>
        <w:t>. zm.) Prezes UTK, w zakresie swojej właściwości rzeczowej lub miejscowej, uzgadnia projekt planu ogólnego gminy, jeżeli sposób zagospodarowania linii kolejowej o znaczeniu państwowym oraz gruntów w jej sąsiedztwie lub zmiana tego sposobu mogą mieć wpływ na bezpieczeństwo ruchu kolejowego lub rozwój sieci kolejowych.</w:t>
      </w:r>
    </w:p>
    <w:p w14:paraId="6394353A" w14:textId="77777777" w:rsidR="002734D3" w:rsidRDefault="002734D3" w:rsidP="002734D3"/>
    <w:p w14:paraId="47CAE8D5" w14:textId="77777777" w:rsidR="002734D3" w:rsidRDefault="002734D3" w:rsidP="002734D3">
      <w:r>
        <w:t xml:space="preserve">Wykaz linii kolejowych, które ze względów gospodarczych, społecznych, obronnych lub ekologicznych mają znaczenie państwowe, zawarty został w załączniku do rozporządzenia Rady Ministrów z dnia 17 kwietnia 2013 r. w sprawie wykazu linii kolejowych o znaczeniu państwowym (Dz. U. z 2019 r. poz. 552, z </w:t>
      </w:r>
      <w:proofErr w:type="spellStart"/>
      <w:r>
        <w:t>późn</w:t>
      </w:r>
      <w:proofErr w:type="spellEnd"/>
      <w:r>
        <w:t>. zm.).</w:t>
      </w:r>
    </w:p>
    <w:p w14:paraId="4E530965" w14:textId="77777777" w:rsidR="002734D3" w:rsidRDefault="002734D3" w:rsidP="002734D3"/>
    <w:p w14:paraId="629C559C" w14:textId="77777777" w:rsidR="002734D3" w:rsidRDefault="002734D3" w:rsidP="002734D3">
      <w:r>
        <w:t>Na podstawie przedłożonej dokumentacji Prezes UTK ustalił, że obszar objęty ww. projektem planu ogólnego nie obejmuje linii kolejowej o znaczeniu państwowym oraz gruntów w jej sąsiedztwie.</w:t>
      </w:r>
    </w:p>
    <w:p w14:paraId="228D2D6C" w14:textId="77777777" w:rsidR="002734D3" w:rsidRDefault="002734D3" w:rsidP="002734D3"/>
    <w:p w14:paraId="1D14435B" w14:textId="77777777" w:rsidR="002734D3" w:rsidRDefault="002734D3" w:rsidP="002734D3">
      <w:r>
        <w:t>Mając na uwadze powyższe stwierdzić należy, że Prezes UTK nie jest organem właściwym w sprawie uzgodnienia przedłożonego projektu planu ogólnego gminy Ujście.</w:t>
      </w:r>
    </w:p>
    <w:p w14:paraId="2D68B999" w14:textId="77777777" w:rsidR="002734D3" w:rsidRDefault="002734D3" w:rsidP="002734D3"/>
    <w:p w14:paraId="25A4FD9F" w14:textId="77777777" w:rsidR="002734D3" w:rsidRDefault="002734D3" w:rsidP="002734D3"/>
    <w:p w14:paraId="45A28AD6" w14:textId="77777777" w:rsidR="002734D3" w:rsidRDefault="002734D3" w:rsidP="002734D3">
      <w:r>
        <w:t>Z upoważnienia</w:t>
      </w:r>
    </w:p>
    <w:p w14:paraId="07B517ED" w14:textId="77777777" w:rsidR="002734D3" w:rsidRDefault="002734D3" w:rsidP="002734D3">
      <w:r>
        <w:t>Prezesa Urzędu Transportu Kolejowego</w:t>
      </w:r>
    </w:p>
    <w:p w14:paraId="49638CF4" w14:textId="77777777" w:rsidR="002734D3" w:rsidRDefault="002734D3" w:rsidP="002734D3">
      <w:r>
        <w:t>Natalia Krauze</w:t>
      </w:r>
    </w:p>
    <w:p w14:paraId="0B234CC7" w14:textId="77777777" w:rsidR="002734D3" w:rsidRDefault="002734D3" w:rsidP="002734D3">
      <w:r>
        <w:t>Starszy Specjalista</w:t>
      </w:r>
    </w:p>
    <w:p w14:paraId="6445237D" w14:textId="77777777" w:rsidR="002734D3" w:rsidRDefault="002734D3" w:rsidP="002734D3">
      <w:r>
        <w:t>Wydział Uzgodnień Planów Miejscowych</w:t>
      </w:r>
    </w:p>
    <w:p w14:paraId="4B6F7143" w14:textId="77777777" w:rsidR="002734D3" w:rsidRDefault="002734D3" w:rsidP="002734D3">
      <w:r>
        <w:t>Departament Obsługi Prawnej</w:t>
      </w:r>
    </w:p>
    <w:p w14:paraId="0D59050A" w14:textId="77777777" w:rsidR="002734D3" w:rsidRDefault="002734D3" w:rsidP="002734D3"/>
    <w:p w14:paraId="2B23011D" w14:textId="77777777" w:rsidR="002734D3" w:rsidRDefault="002734D3" w:rsidP="002734D3">
      <w:r>
        <w:t>Podpisy elektroniczne</w:t>
      </w:r>
    </w:p>
    <w:p w14:paraId="78EE7D03" w14:textId="77777777" w:rsidR="002734D3" w:rsidRDefault="002734D3" w:rsidP="002734D3"/>
    <w:p w14:paraId="703EE73B" w14:textId="77777777" w:rsidR="002734D3" w:rsidRDefault="002734D3" w:rsidP="002734D3">
      <w:r>
        <w:t>Dokument został podpisany, aby go zweryfikować należy użyć oprogramowania do weryfikacji podpisu</w:t>
      </w:r>
    </w:p>
    <w:p w14:paraId="3839A81D" w14:textId="77777777" w:rsidR="002734D3" w:rsidRDefault="002734D3" w:rsidP="002734D3">
      <w:r>
        <w:t>Data złożenia podpisu: 2025-06-26T10:17:52.694Z</w:t>
      </w:r>
    </w:p>
    <w:p w14:paraId="2B06DCDD" w14:textId="16F326BF" w:rsidR="00835B83" w:rsidRDefault="002734D3" w:rsidP="002734D3">
      <w:r>
        <w:t>Podpis elektroniczny</w:t>
      </w:r>
    </w:p>
    <w:sectPr w:rsidR="00835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94C"/>
    <w:rsid w:val="0009047D"/>
    <w:rsid w:val="002734D3"/>
    <w:rsid w:val="0053494C"/>
    <w:rsid w:val="00762548"/>
    <w:rsid w:val="00835B83"/>
    <w:rsid w:val="009D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B25C1A-ACB2-4AA3-A05F-412077557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349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49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494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494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494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494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494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494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494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49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49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494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494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494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494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494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494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494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49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49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494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494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49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494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49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494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49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494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494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Pawłowska - pok. nr 3, tel. 67 2840 003 w.38</dc:creator>
  <cp:keywords/>
  <dc:description/>
  <cp:lastModifiedBy>Agnieszka Pawłowska - pok. nr 3, tel. 67 2840 003 w.38</cp:lastModifiedBy>
  <cp:revision>2</cp:revision>
  <dcterms:created xsi:type="dcterms:W3CDTF">2025-07-29T15:42:00Z</dcterms:created>
  <dcterms:modified xsi:type="dcterms:W3CDTF">2025-07-29T15:43:00Z</dcterms:modified>
</cp:coreProperties>
</file>